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Межрайонная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ИФНС России № 31 по Республике Башкортостан сообщает о начале кампании по уплате имущественных налогов за 2020 год: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налога на имущество физических лиц;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земельного и транспортного налогов;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налога на доходы физических лиц.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настоящее время по почте заказными письмами по адресу места регистрации налогоплательщиков осуществляется массовая рассылка налоговых уведомлений на уплату имущественных налогов.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Также налоговое уведомление можно получить: – в электронной форме через интернет-сервис «Личный кабинет для физических лиц» (https://lkfl2.nalog.gov.ru/lkfl/login) сайта ФНС России;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лично в налоговом органе;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в офисах РГАУ МФЦ.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В случае выявления в налоговом уведомлении неактуальной (некорректной) информации или неполучения до 1 ноября 2021 года налогового уведомления по почте, следует обратиться в налоговые органы лично либо с помощью Интернет – сервисов ФНС России «Личный кабинет налогоплательщика для физических лиц» (https://lkfl2.nalog.gov.ru/lkfl/login) и «Обратиться в ФНС России» (https://www.nalog.gov.ru/rn02/service/obr_fts</w:t>
      </w:r>
      <w:proofErr w:type="gramEnd"/>
      <w:r>
        <w:rPr>
          <w:rFonts w:ascii="Arial" w:hAnsi="Arial" w:cs="Arial"/>
          <w:color w:val="555555"/>
          <w:sz w:val="18"/>
          <w:szCs w:val="18"/>
        </w:rPr>
        <w:t>/) или почтовым отправлением на адрес налоговой инспекции по месту регистрации налогоплательщика.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 оплаты налогов выберите наиболее удобный для Вас способ: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– с помощью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Интернет-сервисов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сайта ФНС России «Личный кабинет налогоплательщика для физических лиц» (https://lkfl2.nalog.gov.ru/lkfl/login), «Уплата налогов и пошлин» (https://service.nalog.gov.ru/payment/#fl);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с помощью мобильного приложения ФНС России «Налоги ФЛ»;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– через кредитные учреждения и отделения почты России.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Более подробную информацию можно получить, обратившись по бесплатному номеру многоканального телефона Единого Контакт – центра ФНС России 8-800-222-22-22, а также на сайте ФНС России (https://www.nalog.gov.ru/rn02/).</w:t>
      </w:r>
    </w:p>
    <w:p w:rsidR="004C2B69" w:rsidRDefault="004C2B69" w:rsidP="004C2B6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Предельный срок уплаты имущественных налогов физических лиц за 2020 год – не позднее 1 декабря 2021 года.</w:t>
      </w:r>
    </w:p>
    <w:p w:rsidR="00063FBF" w:rsidRDefault="004C2B69">
      <w:r>
        <w:rPr>
          <w:noProof/>
          <w:lang w:eastAsia="ru-RU"/>
        </w:rPr>
        <w:drawing>
          <wp:inline distT="0" distB="0" distL="0" distR="0">
            <wp:extent cx="2019935" cy="2854325"/>
            <wp:effectExtent l="19050" t="0" r="0" b="0"/>
            <wp:docPr id="1" name="Рисунок 1" descr="http://sp-kazanka.ru/wp-content/uploads/2021/09/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kazanka.ru/wp-content/uploads/2021/09/y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BF" w:rsidSect="0006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B69"/>
    <w:rsid w:val="00063FBF"/>
    <w:rsid w:val="004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MultiDVD Team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2021-10-06T10:20:00Z</dcterms:created>
  <dcterms:modified xsi:type="dcterms:W3CDTF">2021-10-06T10:21:00Z</dcterms:modified>
</cp:coreProperties>
</file>