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000"/>
      </w:tblPr>
      <w:tblGrid>
        <w:gridCol w:w="5040"/>
        <w:gridCol w:w="726"/>
        <w:gridCol w:w="4597"/>
      </w:tblGrid>
      <w:tr w:rsidR="000F3736" w:rsidRPr="00D80275" w:rsidTr="000F3736">
        <w:trPr>
          <w:trHeight w:val="2481"/>
        </w:trPr>
        <w:tc>
          <w:tcPr>
            <w:tcW w:w="5040" w:type="dxa"/>
          </w:tcPr>
          <w:p w:rsidR="000F3736" w:rsidRPr="00893775" w:rsidRDefault="000F3736" w:rsidP="000F3736">
            <w:pPr>
              <w:spacing w:after="0"/>
              <w:jc w:val="center"/>
              <w:rPr>
                <w:sz w:val="22"/>
                <w:szCs w:val="22"/>
              </w:rPr>
            </w:pPr>
            <w:r>
              <w:rPr>
                <w:noProof/>
                <w:sz w:val="22"/>
                <w:szCs w:val="22"/>
                <w:lang w:eastAsia="ru-RU"/>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893775">
              <w:rPr>
                <w:sz w:val="22"/>
                <w:szCs w:val="22"/>
              </w:rPr>
              <w:t>БАШ</w:t>
            </w:r>
            <w:r>
              <w:rPr>
                <w:sz w:val="22"/>
                <w:szCs w:val="22"/>
                <w:lang w:val="be-BY"/>
              </w:rPr>
              <w:t>Ҡ</w:t>
            </w:r>
            <w:r w:rsidRPr="00893775">
              <w:rPr>
                <w:sz w:val="22"/>
                <w:szCs w:val="22"/>
              </w:rPr>
              <w:t>ОРТОСТАН РЕСПУБЛИКАҺЫ</w:t>
            </w:r>
          </w:p>
          <w:p w:rsidR="000F3736" w:rsidRPr="00893775" w:rsidRDefault="000F3736" w:rsidP="000F3736">
            <w:pPr>
              <w:spacing w:after="0"/>
              <w:jc w:val="center"/>
              <w:rPr>
                <w:sz w:val="22"/>
                <w:szCs w:val="22"/>
              </w:rPr>
            </w:pPr>
            <w:r w:rsidRPr="00893775">
              <w:rPr>
                <w:sz w:val="22"/>
                <w:szCs w:val="22"/>
              </w:rPr>
              <w:t>ӘЛШӘЙ РАЙОНЫ</w:t>
            </w:r>
          </w:p>
          <w:p w:rsidR="000F3736" w:rsidRPr="00893775" w:rsidRDefault="000F3736" w:rsidP="000F3736">
            <w:pPr>
              <w:spacing w:after="0"/>
              <w:jc w:val="center"/>
              <w:rPr>
                <w:sz w:val="22"/>
                <w:szCs w:val="22"/>
              </w:rPr>
            </w:pPr>
            <w:r w:rsidRPr="00893775">
              <w:rPr>
                <w:sz w:val="22"/>
                <w:szCs w:val="22"/>
              </w:rPr>
              <w:t>МУНИЦИПАЛЬ РАЙОНЫНЫ</w:t>
            </w:r>
            <w:r w:rsidRPr="00893775">
              <w:rPr>
                <w:caps/>
                <w:sz w:val="22"/>
                <w:szCs w:val="22"/>
                <w:lang w:val="be-BY"/>
              </w:rPr>
              <w:t>Ң</w:t>
            </w:r>
          </w:p>
          <w:p w:rsidR="000F3736" w:rsidRPr="00893775" w:rsidRDefault="000F3736" w:rsidP="000F3736">
            <w:pPr>
              <w:spacing w:after="0"/>
              <w:jc w:val="center"/>
              <w:rPr>
                <w:sz w:val="22"/>
                <w:szCs w:val="22"/>
              </w:rPr>
            </w:pPr>
            <w:r w:rsidRPr="00893775">
              <w:rPr>
                <w:sz w:val="22"/>
                <w:szCs w:val="22"/>
              </w:rPr>
              <w:t>ТАШЛЫ АУЫЛ СОВЕТЫ</w:t>
            </w:r>
          </w:p>
          <w:p w:rsidR="000F3736" w:rsidRPr="00893775" w:rsidRDefault="000F3736" w:rsidP="000F3736">
            <w:pPr>
              <w:spacing w:after="0"/>
              <w:jc w:val="center"/>
              <w:rPr>
                <w:sz w:val="22"/>
                <w:szCs w:val="22"/>
              </w:rPr>
            </w:pPr>
            <w:r w:rsidRPr="00893775">
              <w:rPr>
                <w:sz w:val="22"/>
                <w:szCs w:val="22"/>
              </w:rPr>
              <w:t>АУЫЛ БИЛӘМӘҺЕ</w:t>
            </w:r>
          </w:p>
          <w:p w:rsidR="000F3736" w:rsidRPr="00893775" w:rsidRDefault="000F3736" w:rsidP="000F3736">
            <w:pPr>
              <w:spacing w:after="0"/>
              <w:jc w:val="center"/>
              <w:rPr>
                <w:sz w:val="22"/>
                <w:szCs w:val="22"/>
              </w:rPr>
            </w:pPr>
            <w:r w:rsidRPr="00893775">
              <w:rPr>
                <w:sz w:val="22"/>
                <w:szCs w:val="22"/>
              </w:rPr>
              <w:t>ХАКИМИӘТЕ</w:t>
            </w:r>
          </w:p>
          <w:p w:rsidR="000F3736" w:rsidRPr="00893775" w:rsidRDefault="000F3736" w:rsidP="000F3736">
            <w:pPr>
              <w:spacing w:after="0"/>
              <w:jc w:val="center"/>
              <w:rPr>
                <w:sz w:val="22"/>
                <w:szCs w:val="22"/>
                <w:lang w:val="be-BY"/>
              </w:rPr>
            </w:pPr>
            <w:r w:rsidRPr="00893775">
              <w:rPr>
                <w:sz w:val="22"/>
                <w:szCs w:val="22"/>
              </w:rPr>
              <w:t>(Баш</w:t>
            </w:r>
            <w:r>
              <w:rPr>
                <w:sz w:val="22"/>
                <w:szCs w:val="22"/>
                <w:lang w:val="be-BY"/>
              </w:rPr>
              <w:t>ҡ</w:t>
            </w:r>
            <w:r w:rsidRPr="00893775">
              <w:rPr>
                <w:sz w:val="22"/>
                <w:szCs w:val="22"/>
              </w:rPr>
              <w:t>ортостан Республик</w:t>
            </w:r>
            <w:r w:rsidRPr="00893775">
              <w:rPr>
                <w:sz w:val="22"/>
                <w:szCs w:val="22"/>
                <w:lang w:val="be-BY"/>
              </w:rPr>
              <w:t>аһы</w:t>
            </w:r>
          </w:p>
          <w:p w:rsidR="000F3736" w:rsidRPr="00893775" w:rsidRDefault="000F3736" w:rsidP="000F3736">
            <w:pPr>
              <w:spacing w:after="0"/>
              <w:jc w:val="center"/>
              <w:rPr>
                <w:sz w:val="22"/>
                <w:szCs w:val="22"/>
                <w:lang w:val="be-BY"/>
              </w:rPr>
            </w:pPr>
            <w:r w:rsidRPr="00893775">
              <w:rPr>
                <w:sz w:val="22"/>
                <w:szCs w:val="22"/>
                <w:lang w:val="be-BY"/>
              </w:rPr>
              <w:t>Әлшәй районы</w:t>
            </w:r>
          </w:p>
          <w:p w:rsidR="000F3736" w:rsidRPr="00893775" w:rsidRDefault="000F3736" w:rsidP="000F3736">
            <w:pPr>
              <w:spacing w:after="0"/>
              <w:jc w:val="center"/>
              <w:rPr>
                <w:sz w:val="22"/>
                <w:szCs w:val="22"/>
                <w:lang w:val="be-BY"/>
              </w:rPr>
            </w:pPr>
            <w:r w:rsidRPr="00893775">
              <w:rPr>
                <w:sz w:val="22"/>
                <w:szCs w:val="22"/>
                <w:lang w:val="be-BY"/>
              </w:rPr>
              <w:t>Ташлы ауыл советы)</w:t>
            </w:r>
          </w:p>
        </w:tc>
        <w:tc>
          <w:tcPr>
            <w:tcW w:w="726" w:type="dxa"/>
          </w:tcPr>
          <w:p w:rsidR="000F3736" w:rsidRPr="00893775" w:rsidRDefault="000F3736" w:rsidP="000F3736">
            <w:pPr>
              <w:spacing w:after="0"/>
              <w:jc w:val="center"/>
              <w:rPr>
                <w:sz w:val="22"/>
                <w:szCs w:val="22"/>
              </w:rPr>
            </w:pPr>
          </w:p>
        </w:tc>
        <w:tc>
          <w:tcPr>
            <w:tcW w:w="4597" w:type="dxa"/>
          </w:tcPr>
          <w:p w:rsidR="000F3736" w:rsidRPr="00893775" w:rsidRDefault="000F3736" w:rsidP="000F3736">
            <w:pPr>
              <w:spacing w:after="0"/>
              <w:jc w:val="center"/>
              <w:rPr>
                <w:sz w:val="22"/>
                <w:szCs w:val="22"/>
              </w:rPr>
            </w:pPr>
            <w:r w:rsidRPr="00893775">
              <w:rPr>
                <w:sz w:val="22"/>
                <w:szCs w:val="22"/>
              </w:rPr>
              <w:t>АДМИНИСТРАЦИЯ</w:t>
            </w:r>
          </w:p>
          <w:p w:rsidR="000F3736" w:rsidRPr="00893775" w:rsidRDefault="000F3736" w:rsidP="000F3736">
            <w:pPr>
              <w:spacing w:after="0"/>
              <w:jc w:val="center"/>
              <w:rPr>
                <w:sz w:val="22"/>
                <w:szCs w:val="22"/>
              </w:rPr>
            </w:pPr>
            <w:r w:rsidRPr="00893775">
              <w:rPr>
                <w:sz w:val="22"/>
                <w:szCs w:val="22"/>
              </w:rPr>
              <w:t>СЕЛЬСКОГО ПОСЕЛЕНИЯ</w:t>
            </w:r>
          </w:p>
          <w:p w:rsidR="000F3736" w:rsidRPr="00893775" w:rsidRDefault="000F3736" w:rsidP="000F3736">
            <w:pPr>
              <w:spacing w:after="0"/>
              <w:jc w:val="center"/>
              <w:rPr>
                <w:sz w:val="22"/>
                <w:szCs w:val="22"/>
              </w:rPr>
            </w:pPr>
            <w:r w:rsidRPr="00893775">
              <w:rPr>
                <w:sz w:val="22"/>
                <w:szCs w:val="22"/>
              </w:rPr>
              <w:t>ТАШЛИНСКИЙ СЕЛЬСОВЕТ</w:t>
            </w:r>
          </w:p>
          <w:p w:rsidR="000F3736" w:rsidRPr="00893775" w:rsidRDefault="000F3736" w:rsidP="000F3736">
            <w:pPr>
              <w:spacing w:after="0"/>
              <w:jc w:val="center"/>
              <w:rPr>
                <w:sz w:val="22"/>
                <w:szCs w:val="22"/>
              </w:rPr>
            </w:pPr>
            <w:r w:rsidRPr="00893775">
              <w:rPr>
                <w:sz w:val="22"/>
                <w:szCs w:val="22"/>
              </w:rPr>
              <w:t>МУНИЦИПАЛЬНОГО РАЙОНА</w:t>
            </w:r>
          </w:p>
          <w:p w:rsidR="000F3736" w:rsidRPr="00893775" w:rsidRDefault="000F3736" w:rsidP="000F3736">
            <w:pPr>
              <w:spacing w:after="0"/>
              <w:jc w:val="center"/>
              <w:rPr>
                <w:sz w:val="22"/>
                <w:szCs w:val="22"/>
              </w:rPr>
            </w:pPr>
            <w:r w:rsidRPr="00893775">
              <w:rPr>
                <w:sz w:val="22"/>
                <w:szCs w:val="22"/>
              </w:rPr>
              <w:t>АЛЬШЕЕВСКИЙ РАЙОН</w:t>
            </w:r>
          </w:p>
          <w:p w:rsidR="000F3736" w:rsidRPr="00893775" w:rsidRDefault="000F3736" w:rsidP="000F3736">
            <w:pPr>
              <w:spacing w:after="0"/>
              <w:jc w:val="center"/>
              <w:rPr>
                <w:sz w:val="22"/>
                <w:szCs w:val="22"/>
              </w:rPr>
            </w:pPr>
            <w:r w:rsidRPr="00893775">
              <w:rPr>
                <w:sz w:val="22"/>
                <w:szCs w:val="22"/>
              </w:rPr>
              <w:t>РЕСПУБЛИКИ БАШКОРТОСТАН</w:t>
            </w:r>
          </w:p>
          <w:p w:rsidR="000F3736" w:rsidRPr="00893775" w:rsidRDefault="000F3736" w:rsidP="000F3736">
            <w:pPr>
              <w:widowControl w:val="0"/>
              <w:autoSpaceDE w:val="0"/>
              <w:autoSpaceDN w:val="0"/>
              <w:spacing w:after="0"/>
              <w:jc w:val="center"/>
              <w:rPr>
                <w:sz w:val="22"/>
                <w:szCs w:val="22"/>
              </w:rPr>
            </w:pPr>
            <w:r w:rsidRPr="00893775">
              <w:rPr>
                <w:sz w:val="22"/>
                <w:szCs w:val="22"/>
              </w:rPr>
              <w:t xml:space="preserve">(Ташлинский сельсовет </w:t>
            </w:r>
          </w:p>
          <w:p w:rsidR="000F3736" w:rsidRPr="00893775" w:rsidRDefault="000F3736" w:rsidP="000F3736">
            <w:pPr>
              <w:widowControl w:val="0"/>
              <w:autoSpaceDE w:val="0"/>
              <w:autoSpaceDN w:val="0"/>
              <w:spacing w:after="0"/>
              <w:jc w:val="center"/>
              <w:rPr>
                <w:sz w:val="22"/>
                <w:szCs w:val="22"/>
              </w:rPr>
            </w:pPr>
            <w:r w:rsidRPr="00893775">
              <w:rPr>
                <w:sz w:val="22"/>
                <w:szCs w:val="22"/>
              </w:rPr>
              <w:t>Альшеевского района</w:t>
            </w:r>
          </w:p>
          <w:p w:rsidR="000F3736" w:rsidRPr="00893775" w:rsidRDefault="000F3736" w:rsidP="000F3736">
            <w:pPr>
              <w:widowControl w:val="0"/>
              <w:autoSpaceDE w:val="0"/>
              <w:autoSpaceDN w:val="0"/>
              <w:spacing w:after="0"/>
              <w:jc w:val="center"/>
              <w:rPr>
                <w:sz w:val="22"/>
                <w:szCs w:val="22"/>
              </w:rPr>
            </w:pPr>
            <w:r w:rsidRPr="00893775">
              <w:rPr>
                <w:sz w:val="22"/>
                <w:szCs w:val="22"/>
              </w:rPr>
              <w:t>Республики Башкортостан)</w:t>
            </w:r>
          </w:p>
        </w:tc>
      </w:tr>
    </w:tbl>
    <w:p w:rsidR="000F3736" w:rsidRPr="000F3736" w:rsidRDefault="000F3736" w:rsidP="000F3736">
      <w:pPr>
        <w:pStyle w:val="ac"/>
        <w:spacing w:after="0"/>
        <w:rPr>
          <w:caps/>
          <w:sz w:val="24"/>
          <w:szCs w:val="24"/>
        </w:rPr>
      </w:pPr>
      <w:r>
        <w:rPr>
          <w:caps/>
          <w:sz w:val="24"/>
          <w:szCs w:val="24"/>
        </w:rPr>
        <w:t xml:space="preserve">              </w:t>
      </w:r>
      <w:r w:rsidRPr="000F3736">
        <w:rPr>
          <w:caps/>
          <w:sz w:val="24"/>
          <w:szCs w:val="24"/>
        </w:rPr>
        <w:t xml:space="preserve">   </w:t>
      </w:r>
      <w:r w:rsidRPr="000F3736">
        <w:rPr>
          <w:caps/>
          <w:sz w:val="24"/>
          <w:szCs w:val="24"/>
          <w:lang w:val="be-BY"/>
        </w:rPr>
        <w:t>Ҡ</w:t>
      </w:r>
      <w:r w:rsidRPr="000F3736">
        <w:rPr>
          <w:rFonts w:eastAsia="MS Gothic"/>
          <w:caps/>
          <w:sz w:val="24"/>
          <w:szCs w:val="24"/>
          <w:lang w:val="be-BY"/>
        </w:rPr>
        <w:t xml:space="preserve">арар                                                                            </w:t>
      </w:r>
      <w:r w:rsidRPr="000F3736">
        <w:rPr>
          <w:caps/>
          <w:sz w:val="24"/>
          <w:szCs w:val="24"/>
        </w:rPr>
        <w:t>ПОСТАНОВЛЕНИЕ</w:t>
      </w:r>
    </w:p>
    <w:p w:rsidR="000F3736" w:rsidRPr="000F3736" w:rsidRDefault="000F3736" w:rsidP="000F3736">
      <w:pPr>
        <w:spacing w:after="0"/>
        <w:rPr>
          <w:sz w:val="24"/>
          <w:szCs w:val="24"/>
        </w:rPr>
      </w:pPr>
      <w:r>
        <w:rPr>
          <w:sz w:val="24"/>
          <w:szCs w:val="24"/>
        </w:rPr>
        <w:t xml:space="preserve">                      </w:t>
      </w:r>
      <w:r w:rsidRPr="000F3736">
        <w:rPr>
          <w:sz w:val="24"/>
          <w:szCs w:val="24"/>
        </w:rPr>
        <w:t>«16» ноябрь  2021й                       №53                     «16»  ноября  2021г.</w:t>
      </w:r>
    </w:p>
    <w:p w:rsidR="00883495" w:rsidRPr="000F3736" w:rsidRDefault="00883495">
      <w:pPr>
        <w:widowControl w:val="0"/>
        <w:autoSpaceDE w:val="0"/>
        <w:autoSpaceDN w:val="0"/>
        <w:adjustRightInd w:val="0"/>
        <w:spacing w:after="0" w:line="240" w:lineRule="auto"/>
        <w:jc w:val="center"/>
        <w:rPr>
          <w:b/>
          <w:sz w:val="24"/>
          <w:szCs w:val="24"/>
        </w:rPr>
      </w:pPr>
    </w:p>
    <w:p w:rsidR="00883495" w:rsidRPr="000F3736" w:rsidRDefault="007803ED">
      <w:pPr>
        <w:widowControl w:val="0"/>
        <w:autoSpaceDE w:val="0"/>
        <w:autoSpaceDN w:val="0"/>
        <w:adjustRightInd w:val="0"/>
        <w:spacing w:after="0" w:line="240" w:lineRule="auto"/>
        <w:jc w:val="center"/>
        <w:rPr>
          <w:b/>
          <w:bCs/>
          <w:sz w:val="24"/>
          <w:szCs w:val="24"/>
        </w:rPr>
      </w:pPr>
      <w:r w:rsidRPr="000F3736">
        <w:rPr>
          <w:b/>
          <w:sz w:val="24"/>
          <w:szCs w:val="24"/>
        </w:rPr>
        <w:t xml:space="preserve">Об утверждении Административного регламента предоставления муниципальной услуги </w:t>
      </w:r>
      <w:r w:rsidRPr="000F3736">
        <w:rPr>
          <w:rFonts w:eastAsiaTheme="minorEastAsia"/>
          <w:b/>
          <w:bCs/>
          <w:sz w:val="24"/>
          <w:szCs w:val="24"/>
        </w:rPr>
        <w:t>«</w:t>
      </w:r>
      <w:r w:rsidRPr="000F3736">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F3736">
        <w:rPr>
          <w:rFonts w:eastAsiaTheme="minorEastAsia"/>
          <w:b/>
          <w:bCs/>
          <w:sz w:val="24"/>
          <w:szCs w:val="24"/>
        </w:rPr>
        <w:t>»</w:t>
      </w:r>
      <w:r w:rsidRPr="000F3736">
        <w:rPr>
          <w:b/>
          <w:bCs/>
          <w:sz w:val="24"/>
          <w:szCs w:val="24"/>
        </w:rPr>
        <w:t xml:space="preserve">в </w:t>
      </w:r>
      <w:r w:rsidR="00A272BB" w:rsidRPr="000F3736">
        <w:rPr>
          <w:b/>
          <w:bCs/>
          <w:sz w:val="24"/>
          <w:szCs w:val="24"/>
        </w:rPr>
        <w:t>сельском поселении Ташлинский сельсовет муниципального района Альшеевский район Республики Башкортостан</w:t>
      </w:r>
    </w:p>
    <w:p w:rsidR="00883495" w:rsidRPr="000F3736" w:rsidRDefault="00883495">
      <w:pPr>
        <w:pStyle w:val="afb"/>
        <w:jc w:val="center"/>
        <w:rPr>
          <w:rFonts w:ascii="Times New Roman" w:hAnsi="Times New Roman"/>
          <w:b/>
          <w:sz w:val="24"/>
          <w:szCs w:val="24"/>
        </w:rPr>
      </w:pPr>
    </w:p>
    <w:p w:rsidR="00883495" w:rsidRPr="000F3736" w:rsidRDefault="007803ED" w:rsidP="00A272BB">
      <w:pPr>
        <w:tabs>
          <w:tab w:val="left" w:pos="2835"/>
        </w:tabs>
        <w:autoSpaceDE w:val="0"/>
        <w:autoSpaceDN w:val="0"/>
        <w:adjustRightInd w:val="0"/>
        <w:spacing w:after="0" w:line="240" w:lineRule="auto"/>
        <w:ind w:firstLine="709"/>
        <w:jc w:val="both"/>
        <w:rPr>
          <w:sz w:val="24"/>
          <w:szCs w:val="24"/>
        </w:rPr>
      </w:pPr>
      <w:r w:rsidRPr="000F3736">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F3736">
        <w:rPr>
          <w:rFonts w:eastAsia="Times New Roman"/>
          <w:bCs/>
          <w:sz w:val="24"/>
          <w:szCs w:val="24"/>
          <w:lang w:eastAsia="ru-RU"/>
        </w:rPr>
        <w:t>Перечнем типовых государственныхи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F3736">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272BB" w:rsidRPr="000F3736">
        <w:rPr>
          <w:sz w:val="24"/>
          <w:szCs w:val="24"/>
        </w:rPr>
        <w:t>сельского поселения Ташлинский сельсовет МР Альшеевский район Республики Башкортостан</w:t>
      </w:r>
    </w:p>
    <w:p w:rsidR="00883495" w:rsidRPr="000F3736" w:rsidRDefault="007803ED">
      <w:pPr>
        <w:pStyle w:val="33"/>
        <w:ind w:firstLine="709"/>
        <w:rPr>
          <w:sz w:val="24"/>
        </w:rPr>
      </w:pPr>
      <w:r w:rsidRPr="000F3736">
        <w:rPr>
          <w:sz w:val="24"/>
        </w:rPr>
        <w:t>ПОСТАНОВЛЯЕТ:</w:t>
      </w:r>
    </w:p>
    <w:p w:rsidR="00883495" w:rsidRPr="000F3736" w:rsidRDefault="007803ED" w:rsidP="000F3736">
      <w:pPr>
        <w:widowControl w:val="0"/>
        <w:tabs>
          <w:tab w:val="left" w:pos="567"/>
        </w:tabs>
        <w:spacing w:after="0" w:line="240" w:lineRule="auto"/>
        <w:ind w:firstLine="709"/>
        <w:contextualSpacing/>
        <w:jc w:val="both"/>
        <w:rPr>
          <w:color w:val="000000" w:themeColor="text1"/>
          <w:sz w:val="24"/>
          <w:szCs w:val="24"/>
        </w:rPr>
      </w:pPr>
      <w:r w:rsidRPr="000F3736">
        <w:rPr>
          <w:sz w:val="24"/>
          <w:szCs w:val="24"/>
        </w:rPr>
        <w:t>1.</w:t>
      </w:r>
      <w:r w:rsidRPr="000F3736">
        <w:rPr>
          <w:sz w:val="24"/>
          <w:szCs w:val="24"/>
        </w:rPr>
        <w:tab/>
        <w:t xml:space="preserve">Утвердить Административный регламент предоставления муниципальной услуги </w:t>
      </w:r>
      <w:r w:rsidRPr="000F3736">
        <w:rPr>
          <w:rFonts w:eastAsiaTheme="minorEastAsia"/>
          <w:bCs/>
          <w:sz w:val="24"/>
          <w:szCs w:val="24"/>
        </w:rPr>
        <w:t>«</w:t>
      </w:r>
      <w:r w:rsidRPr="000F3736">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F3736">
        <w:rPr>
          <w:rFonts w:eastAsiaTheme="minorEastAsia"/>
          <w:bCs/>
          <w:sz w:val="24"/>
          <w:szCs w:val="24"/>
        </w:rPr>
        <w:t>»</w:t>
      </w:r>
      <w:r w:rsidR="00A272BB" w:rsidRPr="000F3736">
        <w:rPr>
          <w:rFonts w:eastAsiaTheme="minorEastAsia"/>
          <w:bCs/>
          <w:sz w:val="24"/>
          <w:szCs w:val="24"/>
        </w:rPr>
        <w:t xml:space="preserve"> </w:t>
      </w:r>
      <w:r w:rsidRPr="000F3736">
        <w:rPr>
          <w:bCs/>
          <w:sz w:val="24"/>
          <w:szCs w:val="24"/>
        </w:rPr>
        <w:t xml:space="preserve">в </w:t>
      </w:r>
      <w:r w:rsidR="00A272BB" w:rsidRPr="000F3736">
        <w:rPr>
          <w:bCs/>
          <w:sz w:val="24"/>
          <w:szCs w:val="24"/>
        </w:rPr>
        <w:t>сельском поселении Ташлинский сельсовет муниципального района Альшеевский район Республики Башкортостан</w:t>
      </w:r>
      <w:r w:rsidRPr="000F3736">
        <w:rPr>
          <w:sz w:val="24"/>
          <w:szCs w:val="24"/>
        </w:rPr>
        <w:t>.</w:t>
      </w:r>
      <w:r w:rsidR="000F3736" w:rsidRPr="000F3736">
        <w:rPr>
          <w:color w:val="000000" w:themeColor="text1"/>
          <w:sz w:val="24"/>
          <w:szCs w:val="24"/>
        </w:rPr>
        <w:t xml:space="preserve"> Признать утратившим силу Постановление №11 от 17.02.2020 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администрацией сельского поселения Ташлинский сельсовет муниципального района Альшеевский район Республики Башкортостан».</w:t>
      </w:r>
      <w:r w:rsidRPr="000F3736">
        <w:rPr>
          <w:bCs/>
          <w:sz w:val="24"/>
          <w:szCs w:val="24"/>
        </w:rPr>
        <w:t xml:space="preserve">                                      </w:t>
      </w:r>
    </w:p>
    <w:p w:rsidR="00883495" w:rsidRPr="000F3736" w:rsidRDefault="007803ED">
      <w:pPr>
        <w:widowControl w:val="0"/>
        <w:autoSpaceDE w:val="0"/>
        <w:autoSpaceDN w:val="0"/>
        <w:adjustRightInd w:val="0"/>
        <w:spacing w:after="0" w:line="240" w:lineRule="auto"/>
        <w:ind w:firstLine="709"/>
        <w:jc w:val="both"/>
        <w:rPr>
          <w:bCs/>
          <w:sz w:val="24"/>
          <w:szCs w:val="24"/>
        </w:rPr>
      </w:pPr>
      <w:r w:rsidRPr="000F3736">
        <w:rPr>
          <w:sz w:val="24"/>
          <w:szCs w:val="24"/>
        </w:rPr>
        <w:t xml:space="preserve">2. </w:t>
      </w:r>
      <w:r w:rsidRPr="000F3736">
        <w:rPr>
          <w:sz w:val="24"/>
          <w:szCs w:val="24"/>
        </w:rPr>
        <w:tab/>
        <w:t>Настоящее постановление вступает в силу на следующий день, после дня его официального обнародования</w:t>
      </w:r>
      <w:r w:rsidR="00A272BB" w:rsidRPr="000F3736">
        <w:rPr>
          <w:sz w:val="24"/>
          <w:szCs w:val="24"/>
        </w:rPr>
        <w:t>.</w:t>
      </w:r>
    </w:p>
    <w:p w:rsidR="00883495" w:rsidRPr="000F3736" w:rsidRDefault="007803ED">
      <w:pPr>
        <w:pStyle w:val="af9"/>
        <w:autoSpaceDE w:val="0"/>
        <w:autoSpaceDN w:val="0"/>
        <w:adjustRightInd w:val="0"/>
        <w:spacing w:after="0" w:line="240" w:lineRule="auto"/>
        <w:ind w:left="0" w:firstLine="709"/>
        <w:jc w:val="both"/>
        <w:rPr>
          <w:rFonts w:eastAsia="Times New Roman"/>
          <w:sz w:val="24"/>
          <w:szCs w:val="24"/>
          <w:lang w:eastAsia="ru-RU"/>
        </w:rPr>
      </w:pPr>
      <w:r w:rsidRPr="000F3736">
        <w:rPr>
          <w:rFonts w:eastAsia="Times New Roman"/>
          <w:sz w:val="24"/>
          <w:szCs w:val="24"/>
          <w:lang w:eastAsia="ru-RU"/>
        </w:rPr>
        <w:t>3.</w:t>
      </w:r>
      <w:r w:rsidRPr="000F3736">
        <w:rPr>
          <w:rFonts w:eastAsia="Times New Roman"/>
          <w:sz w:val="24"/>
          <w:szCs w:val="24"/>
          <w:lang w:eastAsia="ru-RU"/>
        </w:rPr>
        <w:tab/>
        <w:t>Настоящее постановление обнародовать</w:t>
      </w:r>
      <w:r w:rsidR="00A272BB" w:rsidRPr="000F3736">
        <w:rPr>
          <w:rFonts w:eastAsia="Times New Roman"/>
          <w:sz w:val="24"/>
          <w:szCs w:val="24"/>
          <w:lang w:eastAsia="ru-RU"/>
        </w:rPr>
        <w:t xml:space="preserve"> в установленном порядке</w:t>
      </w:r>
      <w:r w:rsidRPr="000F3736">
        <w:rPr>
          <w:rFonts w:eastAsia="Times New Roman"/>
          <w:sz w:val="24"/>
          <w:szCs w:val="24"/>
          <w:lang w:eastAsia="ru-RU"/>
        </w:rPr>
        <w:t>.</w:t>
      </w:r>
    </w:p>
    <w:p w:rsidR="00883495" w:rsidRPr="000F3736" w:rsidRDefault="007803ED">
      <w:pPr>
        <w:autoSpaceDE w:val="0"/>
        <w:autoSpaceDN w:val="0"/>
        <w:adjustRightInd w:val="0"/>
        <w:spacing w:after="0" w:line="240" w:lineRule="auto"/>
        <w:ind w:firstLine="709"/>
        <w:jc w:val="both"/>
        <w:rPr>
          <w:sz w:val="24"/>
          <w:szCs w:val="24"/>
        </w:rPr>
      </w:pPr>
      <w:r w:rsidRPr="000F3736">
        <w:rPr>
          <w:sz w:val="24"/>
          <w:szCs w:val="24"/>
        </w:rPr>
        <w:t>4.</w:t>
      </w:r>
      <w:r w:rsidRPr="000F3736">
        <w:rPr>
          <w:sz w:val="24"/>
          <w:szCs w:val="24"/>
        </w:rPr>
        <w:tab/>
        <w:t>Контроль за исполнением настоящ</w:t>
      </w:r>
      <w:r w:rsidR="00A272BB" w:rsidRPr="000F3736">
        <w:rPr>
          <w:sz w:val="24"/>
          <w:szCs w:val="24"/>
        </w:rPr>
        <w:t>его постановления возложить на главу сельского поселения</w:t>
      </w:r>
      <w:r w:rsidRPr="000F3736">
        <w:rPr>
          <w:sz w:val="24"/>
          <w:szCs w:val="24"/>
        </w:rPr>
        <w:t>.</w:t>
      </w:r>
    </w:p>
    <w:p w:rsidR="00883495" w:rsidRPr="000F3736" w:rsidRDefault="00883495">
      <w:pPr>
        <w:spacing w:after="0" w:line="240" w:lineRule="auto"/>
        <w:jc w:val="both"/>
        <w:rPr>
          <w:sz w:val="24"/>
          <w:szCs w:val="24"/>
        </w:rPr>
      </w:pPr>
    </w:p>
    <w:p w:rsidR="00883495" w:rsidRPr="000F3736" w:rsidRDefault="00883495">
      <w:pPr>
        <w:tabs>
          <w:tab w:val="left" w:pos="7425"/>
        </w:tabs>
        <w:spacing w:after="0" w:line="240" w:lineRule="auto"/>
        <w:rPr>
          <w:b/>
          <w:sz w:val="24"/>
          <w:szCs w:val="24"/>
        </w:rPr>
      </w:pPr>
    </w:p>
    <w:p w:rsidR="00A272BB" w:rsidRPr="000F3736" w:rsidRDefault="00A272BB">
      <w:pPr>
        <w:tabs>
          <w:tab w:val="left" w:pos="7425"/>
        </w:tabs>
        <w:spacing w:after="0" w:line="240" w:lineRule="auto"/>
        <w:rPr>
          <w:b/>
          <w:sz w:val="24"/>
          <w:szCs w:val="24"/>
        </w:rPr>
      </w:pPr>
    </w:p>
    <w:p w:rsidR="00A272BB" w:rsidRPr="00A272BB" w:rsidRDefault="00A272BB">
      <w:pPr>
        <w:tabs>
          <w:tab w:val="left" w:pos="7425"/>
        </w:tabs>
        <w:spacing w:after="0" w:line="240" w:lineRule="auto"/>
        <w:sectPr w:rsidR="00A272BB" w:rsidRPr="00A272BB" w:rsidSect="000F3736">
          <w:headerReference w:type="default" r:id="rId10"/>
          <w:pgSz w:w="11905" w:h="16838"/>
          <w:pgMar w:top="425" w:right="567" w:bottom="851" w:left="1134" w:header="284" w:footer="0" w:gutter="0"/>
          <w:pgNumType w:start="1"/>
          <w:cols w:space="720"/>
          <w:titlePg/>
          <w:docGrid w:linePitch="381"/>
        </w:sectPr>
      </w:pPr>
      <w:r w:rsidRPr="000F3736">
        <w:rPr>
          <w:sz w:val="24"/>
          <w:szCs w:val="24"/>
        </w:rPr>
        <w:t>Глава сельского поселения</w:t>
      </w:r>
      <w:r w:rsidRPr="00A272BB">
        <w:t xml:space="preserve">                                    А.Ф.Мурзин</w:t>
      </w:r>
    </w:p>
    <w:p w:rsidR="00883495" w:rsidRDefault="007803ED">
      <w:pPr>
        <w:tabs>
          <w:tab w:val="left" w:pos="7425"/>
        </w:tabs>
        <w:spacing w:after="0" w:line="240" w:lineRule="auto"/>
        <w:ind w:firstLine="851"/>
        <w:jc w:val="right"/>
        <w:rPr>
          <w:b/>
        </w:rPr>
      </w:pPr>
      <w:r>
        <w:rPr>
          <w:b/>
        </w:rPr>
        <w:lastRenderedPageBreak/>
        <w:t>Утвержден</w:t>
      </w:r>
    </w:p>
    <w:p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rsidR="00883495" w:rsidRDefault="000D37C6">
      <w:pPr>
        <w:widowControl w:val="0"/>
        <w:autoSpaceDE w:val="0"/>
        <w:autoSpaceDN w:val="0"/>
        <w:adjustRightInd w:val="0"/>
        <w:spacing w:after="0" w:line="240" w:lineRule="auto"/>
        <w:ind w:firstLine="851"/>
        <w:jc w:val="right"/>
        <w:rPr>
          <w:b/>
        </w:rPr>
      </w:pPr>
      <w:r>
        <w:rPr>
          <w:b/>
        </w:rPr>
        <w:t>СП Ташлинский сельсовет</w:t>
      </w:r>
    </w:p>
    <w:p w:rsidR="000D37C6" w:rsidRDefault="000D37C6">
      <w:pPr>
        <w:widowControl w:val="0"/>
        <w:autoSpaceDE w:val="0"/>
        <w:autoSpaceDN w:val="0"/>
        <w:adjustRightInd w:val="0"/>
        <w:spacing w:after="0" w:line="240" w:lineRule="auto"/>
        <w:ind w:firstLine="851"/>
        <w:jc w:val="right"/>
        <w:rPr>
          <w:b/>
        </w:rPr>
      </w:pPr>
      <w:r>
        <w:rPr>
          <w:b/>
        </w:rPr>
        <w:t>МР Альшеевский район РБ</w:t>
      </w:r>
    </w:p>
    <w:p w:rsidR="00883495" w:rsidRDefault="007803ED">
      <w:pPr>
        <w:widowControl w:val="0"/>
        <w:autoSpaceDE w:val="0"/>
        <w:autoSpaceDN w:val="0"/>
        <w:adjustRightInd w:val="0"/>
        <w:spacing w:after="0" w:line="240" w:lineRule="auto"/>
        <w:ind w:firstLine="851"/>
        <w:jc w:val="right"/>
        <w:rPr>
          <w:b/>
        </w:rPr>
      </w:pPr>
      <w:r>
        <w:rPr>
          <w:b/>
        </w:rPr>
        <w:t xml:space="preserve">от </w:t>
      </w:r>
      <w:r w:rsidR="000D37C6">
        <w:rPr>
          <w:b/>
        </w:rPr>
        <w:t>16.11.2021</w:t>
      </w:r>
      <w:r>
        <w:rPr>
          <w:b/>
        </w:rPr>
        <w:t xml:space="preserve"> года №</w:t>
      </w:r>
      <w:r w:rsidR="000D37C6">
        <w:rPr>
          <w:b/>
        </w:rPr>
        <w:t>53</w:t>
      </w:r>
    </w:p>
    <w:p w:rsidR="00883495" w:rsidRDefault="00883495">
      <w:pPr>
        <w:widowControl w:val="0"/>
        <w:spacing w:after="0" w:line="240" w:lineRule="auto"/>
        <w:ind w:firstLine="567"/>
        <w:contextualSpacing/>
        <w:jc w:val="center"/>
        <w:rPr>
          <w:b/>
        </w:rPr>
      </w:pPr>
    </w:p>
    <w:p w:rsidR="00883495" w:rsidRDefault="007803ED" w:rsidP="00A272BB">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A272BB">
        <w:rPr>
          <w:b/>
          <w:bCs/>
        </w:rPr>
        <w:t xml:space="preserve">сельском поселении Ташлинский сельсовет муниципального района Альшеевский район Республики Башкортостан </w:t>
      </w:r>
    </w:p>
    <w:p w:rsidR="00883495" w:rsidRDefault="00883495" w:rsidP="00A272BB">
      <w:pPr>
        <w:widowControl w:val="0"/>
        <w:tabs>
          <w:tab w:val="left" w:pos="567"/>
        </w:tabs>
        <w:spacing w:after="0" w:line="240" w:lineRule="auto"/>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A272BB">
        <w:rPr>
          <w:bCs/>
        </w:rPr>
        <w:t>сельском поселении Ташлинский сельсовет муниципального района Альшеевский район Республики Башкортостан</w:t>
      </w:r>
      <w:r>
        <w:t xml:space="preserve"> (далее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Pr="00A272BB" w:rsidRDefault="007803ED" w:rsidP="00A272BB">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Pr="00A272BB">
        <w:rPr>
          <w:sz w:val="20"/>
        </w:rPr>
        <w:t xml:space="preserve"> </w:t>
      </w:r>
      <w:r w:rsidR="00A272BB">
        <w:t xml:space="preserve">сельского поселения Ташлинский сельсовет МР Альшеевский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A86A1F">
        <w:rPr>
          <w:color w:val="000000"/>
          <w:lang w:val="en-US"/>
        </w:rPr>
        <w:t>sp</w:t>
      </w:r>
      <w:r w:rsidR="00A86A1F" w:rsidRPr="001109C4">
        <w:rPr>
          <w:color w:val="000000"/>
        </w:rPr>
        <w:t>-</w:t>
      </w:r>
      <w:r w:rsidR="00A86A1F">
        <w:rPr>
          <w:color w:val="000000"/>
          <w:lang w:val="en-US"/>
        </w:rPr>
        <w:t>tashl</w:t>
      </w:r>
      <w:r w:rsidR="00A86A1F" w:rsidRPr="001109C4">
        <w:rPr>
          <w:color w:val="000000"/>
        </w:rPr>
        <w:t>.</w:t>
      </w:r>
      <w:r w:rsidR="00A86A1F">
        <w:rPr>
          <w:color w:val="000000"/>
          <w:lang w:val="en-US"/>
        </w:rPr>
        <w:t>ru</w:t>
      </w:r>
      <w:r>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lastRenderedPageBreak/>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w:t>
      </w:r>
      <w:r>
        <w:lastRenderedPageBreak/>
        <w:t>органом)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r w:rsidR="00C84A51">
        <w:rPr>
          <w:color w:val="000000"/>
          <w:lang w:val="en-US"/>
        </w:rPr>
        <w:t>sp</w:t>
      </w:r>
      <w:r w:rsidR="00C84A51" w:rsidRPr="001109C4">
        <w:rPr>
          <w:color w:val="000000"/>
        </w:rPr>
        <w:t>-</w:t>
      </w:r>
      <w:r w:rsidR="00C84A51">
        <w:rPr>
          <w:color w:val="000000"/>
          <w:lang w:val="en-US"/>
        </w:rPr>
        <w:t>tashl</w:t>
      </w:r>
      <w:r w:rsidR="00C84A51" w:rsidRPr="001109C4">
        <w:rPr>
          <w:color w:val="000000"/>
        </w:rPr>
        <w:t>.</w:t>
      </w:r>
      <w:r w:rsidR="00C84A51">
        <w:rPr>
          <w:color w:val="000000"/>
          <w:lang w:val="en-US"/>
        </w:rPr>
        <w:t>ru</w:t>
      </w:r>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Default="007803ED" w:rsidP="00C84A51">
      <w:pPr>
        <w:autoSpaceDE w:val="0"/>
        <w:autoSpaceDN w:val="0"/>
        <w:adjustRightInd w:val="0"/>
        <w:spacing w:after="0" w:line="240" w:lineRule="auto"/>
        <w:ind w:firstLine="709"/>
        <w:jc w:val="both"/>
        <w:rPr>
          <w:sz w:val="20"/>
        </w:rPr>
      </w:pPr>
      <w:r>
        <w:rPr>
          <w:rFonts w:eastAsia="Calibri"/>
        </w:rPr>
        <w:t>2.2.</w:t>
      </w:r>
      <w:r>
        <w:rPr>
          <w:rFonts w:eastAsia="Calibri"/>
        </w:rPr>
        <w:tab/>
        <w:t>Муниципальная услуга</w:t>
      </w:r>
      <w:r w:rsidR="00C84A51">
        <w:rPr>
          <w:rFonts w:eastAsia="Calibri"/>
        </w:rPr>
        <w:t xml:space="preserve"> предоставляется Администрация сельского поселения Ташлинский сельсовет муниципального района Альшеевский район Республики Башкортостан </w:t>
      </w:r>
      <w:r>
        <w:rPr>
          <w:rFonts w:eastAsia="Calibri"/>
        </w:rPr>
        <w:t xml:space="preserve">(Уполномоченным органом) </w:t>
      </w:r>
      <w:r w:rsidR="00C84A51">
        <w:rPr>
          <w:rFonts w:eastAsia="Calibri"/>
        </w:rPr>
        <w:t>.</w:t>
      </w:r>
    </w:p>
    <w:p w:rsidR="00883495"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C84A51">
        <w:rPr>
          <w:bCs/>
        </w:rPr>
        <w:t xml:space="preserve">сельского поселения Ташлинский сельсовет муниципального района Альшеевский район Республики Башкортостан </w:t>
      </w:r>
      <w:r>
        <w:rPr>
          <w:bCs/>
        </w:rPr>
        <w:t>(далее – Комиссия).</w:t>
      </w:r>
    </w:p>
    <w:p w:rsidR="00883495" w:rsidRDefault="007803ED">
      <w:pPr>
        <w:autoSpaceDE w:val="0"/>
        <w:autoSpaceDN w:val="0"/>
        <w:adjustRightInd w:val="0"/>
        <w:spacing w:after="0" w:line="240" w:lineRule="auto"/>
        <w:jc w:val="both"/>
        <w:rPr>
          <w:sz w:val="20"/>
        </w:rPr>
      </w:pPr>
      <w:r>
        <w:rPr>
          <w:sz w:val="20"/>
        </w:rPr>
        <w:lastRenderedPageBreak/>
        <w:t>(наименование муниципального образования</w:t>
      </w:r>
      <w:r>
        <w:rPr>
          <w:rFonts w:eastAsia="Calibri"/>
          <w:sz w:val="20"/>
          <w:szCs w:val="20"/>
        </w:rPr>
        <w:t xml:space="preserve">) </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2"/>
      </w:r>
      <w:r>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w:t>
      </w:r>
      <w:r>
        <w:lastRenderedPageBreak/>
        <w:t>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883495" w:rsidRDefault="007803ED">
      <w:pPr>
        <w:autoSpaceDE w:val="0"/>
        <w:autoSpaceDN w:val="0"/>
        <w:adjustRightInd w:val="0"/>
        <w:spacing w:after="0" w:line="240" w:lineRule="auto"/>
        <w:ind w:firstLine="709"/>
        <w:jc w:val="both"/>
      </w:pPr>
      <w:r>
        <w:rPr>
          <w:bCs/>
        </w:rPr>
        <w:lastRenderedPageBreak/>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3"/>
      </w:r>
      <w:r>
        <w:t>.</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lastRenderedPageBreak/>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lastRenderedPageBreak/>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lastRenderedPageBreak/>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lastRenderedPageBreak/>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lastRenderedPageBreak/>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lastRenderedPageBreak/>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w:t>
      </w:r>
      <w:r>
        <w:lastRenderedPageBreak/>
        <w:t xml:space="preserve">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Pr>
          <w:color w:val="auto"/>
          <w:sz w:val="28"/>
          <w:szCs w:val="28"/>
        </w:rPr>
        <w:lastRenderedPageBreak/>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lastRenderedPageBreak/>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595694" w:rsidP="007803ED">
      <w:pPr>
        <w:pStyle w:val="af9"/>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w:t>
      </w:r>
      <w:r>
        <w:lastRenderedPageBreak/>
        <w:t xml:space="preserve">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lastRenderedPageBreak/>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100CF0" w:rsidP="007803ED">
      <w:pPr>
        <w:pStyle w:val="af9"/>
        <w:numPr>
          <w:ilvl w:val="1"/>
          <w:numId w:val="42"/>
        </w:numPr>
        <w:autoSpaceDE w:val="0"/>
        <w:autoSpaceDN w:val="0"/>
        <w:adjustRightInd w:val="0"/>
        <w:spacing w:after="0" w:line="240" w:lineRule="auto"/>
        <w:ind w:left="0" w:firstLine="709"/>
        <w:jc w:val="both"/>
      </w:pPr>
      <w:r>
        <w:t xml:space="preserve">Порядок </w:t>
      </w:r>
      <w:r w:rsidR="007803ED">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Default="00595694">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595694">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lastRenderedPageBreak/>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земельногоучастка или объекта</w:t>
      </w:r>
    </w:p>
    <w:p w:rsidR="00883495" w:rsidRDefault="007803ED">
      <w:pPr>
        <w:spacing w:after="0" w:line="240" w:lineRule="auto"/>
        <w:ind w:firstLine="10773"/>
        <w:rPr>
          <w:sz w:val="24"/>
          <w:szCs w:val="24"/>
        </w:rPr>
      </w:pPr>
      <w:r>
        <w:rPr>
          <w:bCs/>
          <w:sz w:val="24"/>
          <w:szCs w:val="24"/>
        </w:rPr>
        <w:t>капитальногостроительствав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883495">
            <w:pPr>
              <w:autoSpaceDE w:val="0"/>
              <w:autoSpaceDN w:val="0"/>
              <w:adjustRightInd w:val="0"/>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A02629">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CB5" w:rsidRDefault="00720CB5">
      <w:pPr>
        <w:spacing w:line="240" w:lineRule="auto"/>
      </w:pPr>
      <w:r>
        <w:separator/>
      </w:r>
    </w:p>
  </w:endnote>
  <w:endnote w:type="continuationSeparator" w:id="1">
    <w:p w:rsidR="00720CB5" w:rsidRDefault="00720C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CB5" w:rsidRDefault="00720CB5">
      <w:pPr>
        <w:spacing w:after="0"/>
      </w:pPr>
      <w:r>
        <w:separator/>
      </w:r>
    </w:p>
  </w:footnote>
  <w:footnote w:type="continuationSeparator" w:id="1">
    <w:p w:rsidR="00720CB5" w:rsidRDefault="00720CB5">
      <w:pPr>
        <w:spacing w:after="0"/>
      </w:pPr>
      <w:r>
        <w:continuationSeparator/>
      </w:r>
    </w:p>
  </w:footnote>
  <w:footnote w:id="2">
    <w:p w:rsidR="000F3736" w:rsidRDefault="000F3736">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F3736" w:rsidRDefault="000F373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F3736" w:rsidRDefault="000F3736">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0F3736" w:rsidRDefault="00595694">
        <w:pPr>
          <w:pStyle w:val="af3"/>
          <w:jc w:val="center"/>
        </w:pPr>
        <w:fldSimple w:instr="PAGE   \* MERGEFORMAT">
          <w:r w:rsidR="000D37C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0F3736" w:rsidRDefault="00595694">
        <w:pPr>
          <w:pStyle w:val="af3"/>
          <w:jc w:val="center"/>
        </w:pPr>
        <w:fldSimple w:instr="PAGE   \* MERGEFORMAT">
          <w:r w:rsidR="000D37C6">
            <w:rPr>
              <w:noProof/>
            </w:rPr>
            <w:t>2</w:t>
          </w:r>
        </w:fldSimple>
      </w:p>
    </w:sdtContent>
  </w:sdt>
  <w:p w:rsidR="000F3736" w:rsidRDefault="000F373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66B1"/>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37C6"/>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3736"/>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23A"/>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694"/>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258"/>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0CB5"/>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629"/>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2BB"/>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86A1F"/>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30C9"/>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4A51"/>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0"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29"/>
    <w:pPr>
      <w:spacing w:after="200" w:line="276" w:lineRule="auto"/>
    </w:pPr>
    <w:rPr>
      <w:sz w:val="28"/>
      <w:szCs w:val="28"/>
      <w:lang w:eastAsia="en-US"/>
    </w:rPr>
  </w:style>
  <w:style w:type="paragraph" w:styleId="12">
    <w:name w:val="heading 1"/>
    <w:basedOn w:val="a"/>
    <w:next w:val="a"/>
    <w:link w:val="13"/>
    <w:uiPriority w:val="9"/>
    <w:qFormat/>
    <w:rsid w:val="00A026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026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0262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026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A02629"/>
    <w:rPr>
      <w:color w:val="800080" w:themeColor="followedHyperlink"/>
      <w:u w:val="single"/>
    </w:rPr>
  </w:style>
  <w:style w:type="character" w:styleId="a4">
    <w:name w:val="footnote reference"/>
    <w:uiPriority w:val="99"/>
    <w:semiHidden/>
    <w:qFormat/>
    <w:rsid w:val="00A02629"/>
    <w:rPr>
      <w:vertAlign w:val="superscript"/>
    </w:rPr>
  </w:style>
  <w:style w:type="character" w:styleId="a5">
    <w:name w:val="annotation reference"/>
    <w:basedOn w:val="a0"/>
    <w:uiPriority w:val="99"/>
    <w:unhideWhenUsed/>
    <w:qFormat/>
    <w:rsid w:val="00A02629"/>
    <w:rPr>
      <w:sz w:val="16"/>
      <w:szCs w:val="16"/>
    </w:rPr>
  </w:style>
  <w:style w:type="character" w:styleId="a6">
    <w:name w:val="endnote reference"/>
    <w:basedOn w:val="a0"/>
    <w:uiPriority w:val="99"/>
    <w:semiHidden/>
    <w:unhideWhenUsed/>
    <w:qFormat/>
    <w:rsid w:val="00A02629"/>
    <w:rPr>
      <w:vertAlign w:val="superscript"/>
    </w:rPr>
  </w:style>
  <w:style w:type="character" w:styleId="a7">
    <w:name w:val="Hyperlink"/>
    <w:basedOn w:val="a0"/>
    <w:uiPriority w:val="99"/>
    <w:unhideWhenUsed/>
    <w:qFormat/>
    <w:rsid w:val="00A02629"/>
    <w:rPr>
      <w:color w:val="0000FF" w:themeColor="hyperlink"/>
      <w:u w:val="single"/>
    </w:rPr>
  </w:style>
  <w:style w:type="paragraph" w:styleId="a8">
    <w:name w:val="Balloon Text"/>
    <w:basedOn w:val="a"/>
    <w:link w:val="a9"/>
    <w:uiPriority w:val="99"/>
    <w:semiHidden/>
    <w:unhideWhenUsed/>
    <w:qFormat/>
    <w:rsid w:val="00A02629"/>
    <w:pPr>
      <w:spacing w:after="0" w:line="240" w:lineRule="auto"/>
    </w:pPr>
    <w:rPr>
      <w:rFonts w:ascii="Tahoma" w:hAnsi="Tahoma" w:cs="Tahoma"/>
      <w:sz w:val="16"/>
      <w:szCs w:val="16"/>
    </w:rPr>
  </w:style>
  <w:style w:type="paragraph" w:styleId="33">
    <w:name w:val="Body Text Indent 3"/>
    <w:basedOn w:val="a"/>
    <w:link w:val="34"/>
    <w:uiPriority w:val="99"/>
    <w:rsid w:val="00A0262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A02629"/>
    <w:pPr>
      <w:spacing w:after="0" w:line="240" w:lineRule="auto"/>
    </w:pPr>
    <w:rPr>
      <w:sz w:val="20"/>
      <w:szCs w:val="20"/>
    </w:rPr>
  </w:style>
  <w:style w:type="paragraph" w:styleId="ac">
    <w:name w:val="caption"/>
    <w:basedOn w:val="a"/>
    <w:next w:val="a"/>
    <w:unhideWhenUsed/>
    <w:qFormat/>
    <w:rsid w:val="00A02629"/>
    <w:pPr>
      <w:spacing w:line="240" w:lineRule="auto"/>
    </w:pPr>
    <w:rPr>
      <w:b/>
      <w:bCs/>
      <w:color w:val="4F81BD" w:themeColor="accent1"/>
      <w:sz w:val="18"/>
      <w:szCs w:val="18"/>
    </w:rPr>
  </w:style>
  <w:style w:type="paragraph" w:styleId="ad">
    <w:name w:val="annotation text"/>
    <w:basedOn w:val="a"/>
    <w:link w:val="ae"/>
    <w:uiPriority w:val="99"/>
    <w:unhideWhenUsed/>
    <w:qFormat/>
    <w:rsid w:val="00A02629"/>
    <w:pPr>
      <w:spacing w:line="240" w:lineRule="auto"/>
    </w:pPr>
    <w:rPr>
      <w:sz w:val="20"/>
      <w:szCs w:val="20"/>
    </w:rPr>
  </w:style>
  <w:style w:type="paragraph" w:styleId="af">
    <w:name w:val="annotation subject"/>
    <w:basedOn w:val="ad"/>
    <w:next w:val="ad"/>
    <w:link w:val="af0"/>
    <w:uiPriority w:val="99"/>
    <w:semiHidden/>
    <w:unhideWhenUsed/>
    <w:rsid w:val="00A02629"/>
    <w:rPr>
      <w:b/>
      <w:bCs/>
    </w:rPr>
  </w:style>
  <w:style w:type="paragraph" w:styleId="af1">
    <w:name w:val="footnote text"/>
    <w:basedOn w:val="a"/>
    <w:link w:val="af2"/>
    <w:uiPriority w:val="99"/>
    <w:semiHidden/>
    <w:rsid w:val="00A02629"/>
    <w:pPr>
      <w:spacing w:after="0" w:line="240" w:lineRule="auto"/>
    </w:pPr>
    <w:rPr>
      <w:rFonts w:eastAsia="Times New Roman"/>
      <w:sz w:val="20"/>
      <w:szCs w:val="20"/>
      <w:lang w:eastAsia="ru-RU"/>
    </w:rPr>
  </w:style>
  <w:style w:type="paragraph" w:styleId="af3">
    <w:name w:val="header"/>
    <w:basedOn w:val="a"/>
    <w:link w:val="af4"/>
    <w:uiPriority w:val="99"/>
    <w:unhideWhenUsed/>
    <w:rsid w:val="00A02629"/>
    <w:pPr>
      <w:tabs>
        <w:tab w:val="center" w:pos="4677"/>
        <w:tab w:val="right" w:pos="9355"/>
      </w:tabs>
      <w:spacing w:after="0" w:line="240" w:lineRule="auto"/>
    </w:pPr>
  </w:style>
  <w:style w:type="paragraph" w:styleId="af5">
    <w:name w:val="footer"/>
    <w:basedOn w:val="a"/>
    <w:link w:val="af6"/>
    <w:uiPriority w:val="99"/>
    <w:unhideWhenUsed/>
    <w:rsid w:val="00A02629"/>
    <w:pPr>
      <w:tabs>
        <w:tab w:val="center" w:pos="4677"/>
        <w:tab w:val="right" w:pos="9355"/>
      </w:tabs>
      <w:spacing w:after="0" w:line="240" w:lineRule="auto"/>
    </w:pPr>
  </w:style>
  <w:style w:type="paragraph" w:styleId="af7">
    <w:name w:val="Normal (Web)"/>
    <w:basedOn w:val="a"/>
    <w:uiPriority w:val="99"/>
    <w:semiHidden/>
    <w:unhideWhenUsed/>
    <w:qFormat/>
    <w:rsid w:val="00A02629"/>
    <w:pPr>
      <w:spacing w:after="0" w:line="240" w:lineRule="auto"/>
    </w:pPr>
    <w:rPr>
      <w:sz w:val="24"/>
      <w:szCs w:val="24"/>
      <w:lang w:eastAsia="ru-RU"/>
    </w:rPr>
  </w:style>
  <w:style w:type="paragraph" w:styleId="HTML">
    <w:name w:val="HTML Preformatted"/>
    <w:basedOn w:val="a"/>
    <w:link w:val="HTML0"/>
    <w:uiPriority w:val="99"/>
    <w:unhideWhenUsed/>
    <w:qFormat/>
    <w:rsid w:val="00A0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02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02629"/>
    <w:pPr>
      <w:ind w:left="720"/>
      <w:contextualSpacing/>
    </w:pPr>
  </w:style>
  <w:style w:type="paragraph" w:customStyle="1" w:styleId="formattext">
    <w:name w:val="formattext"/>
    <w:basedOn w:val="a"/>
    <w:uiPriority w:val="99"/>
    <w:qFormat/>
    <w:rsid w:val="00A02629"/>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A0262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02629"/>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A02629"/>
    <w:rPr>
      <w:rFonts w:eastAsia="Times New Roman"/>
      <w:lang w:eastAsia="ru-RU"/>
    </w:rPr>
  </w:style>
  <w:style w:type="character" w:customStyle="1" w:styleId="ae">
    <w:name w:val="Текст примечания Знак"/>
    <w:basedOn w:val="a0"/>
    <w:link w:val="ad"/>
    <w:uiPriority w:val="99"/>
    <w:qFormat/>
    <w:rsid w:val="00A02629"/>
    <w:rPr>
      <w:sz w:val="20"/>
      <w:szCs w:val="20"/>
    </w:rPr>
  </w:style>
  <w:style w:type="character" w:customStyle="1" w:styleId="af0">
    <w:name w:val="Тема примечания Знак"/>
    <w:basedOn w:val="ae"/>
    <w:link w:val="af"/>
    <w:uiPriority w:val="99"/>
    <w:semiHidden/>
    <w:rsid w:val="00A02629"/>
    <w:rPr>
      <w:b/>
      <w:bCs/>
      <w:sz w:val="20"/>
      <w:szCs w:val="20"/>
    </w:rPr>
  </w:style>
  <w:style w:type="character" w:customStyle="1" w:styleId="a9">
    <w:name w:val="Текст выноски Знак"/>
    <w:basedOn w:val="a0"/>
    <w:link w:val="a8"/>
    <w:uiPriority w:val="99"/>
    <w:semiHidden/>
    <w:qFormat/>
    <w:rsid w:val="00A02629"/>
    <w:rPr>
      <w:rFonts w:ascii="Tahoma" w:hAnsi="Tahoma" w:cs="Tahoma"/>
      <w:sz w:val="16"/>
      <w:szCs w:val="16"/>
    </w:rPr>
  </w:style>
  <w:style w:type="character" w:customStyle="1" w:styleId="af2">
    <w:name w:val="Текст сноски Знак"/>
    <w:basedOn w:val="a0"/>
    <w:link w:val="af1"/>
    <w:uiPriority w:val="99"/>
    <w:semiHidden/>
    <w:qFormat/>
    <w:rsid w:val="00A02629"/>
    <w:rPr>
      <w:rFonts w:eastAsia="Times New Roman"/>
      <w:sz w:val="20"/>
      <w:szCs w:val="20"/>
      <w:lang w:eastAsia="ru-RU"/>
    </w:rPr>
  </w:style>
  <w:style w:type="character" w:customStyle="1" w:styleId="HTML0">
    <w:name w:val="Стандартный HTML Знак"/>
    <w:basedOn w:val="a0"/>
    <w:link w:val="HTML"/>
    <w:uiPriority w:val="99"/>
    <w:qFormat/>
    <w:rsid w:val="00A02629"/>
    <w:rPr>
      <w:rFonts w:ascii="Courier New" w:eastAsia="Times New Roman" w:hAnsi="Courier New" w:cs="Courier New"/>
      <w:sz w:val="20"/>
      <w:szCs w:val="20"/>
      <w:lang w:eastAsia="ru-RU"/>
    </w:rPr>
  </w:style>
  <w:style w:type="paragraph" w:styleId="afb">
    <w:name w:val="No Spacing"/>
    <w:uiPriority w:val="1"/>
    <w:qFormat/>
    <w:rsid w:val="00A02629"/>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02629"/>
    <w:rPr>
      <w:rFonts w:eastAsia="Times New Roman"/>
      <w:szCs w:val="24"/>
      <w:lang w:eastAsia="ru-RU"/>
    </w:rPr>
  </w:style>
  <w:style w:type="paragraph" w:customStyle="1" w:styleId="14">
    <w:name w:val="Рецензия1"/>
    <w:hidden/>
    <w:uiPriority w:val="99"/>
    <w:semiHidden/>
    <w:qFormat/>
    <w:rsid w:val="00A02629"/>
    <w:rPr>
      <w:sz w:val="28"/>
      <w:szCs w:val="28"/>
      <w:lang w:eastAsia="en-US"/>
    </w:rPr>
  </w:style>
  <w:style w:type="character" w:customStyle="1" w:styleId="af4">
    <w:name w:val="Верхний колонтитул Знак"/>
    <w:basedOn w:val="a0"/>
    <w:link w:val="af3"/>
    <w:uiPriority w:val="99"/>
    <w:rsid w:val="00A02629"/>
  </w:style>
  <w:style w:type="character" w:customStyle="1" w:styleId="af6">
    <w:name w:val="Нижний колонтитул Знак"/>
    <w:basedOn w:val="a0"/>
    <w:link w:val="af5"/>
    <w:uiPriority w:val="99"/>
    <w:qFormat/>
    <w:rsid w:val="00A02629"/>
  </w:style>
  <w:style w:type="character" w:customStyle="1" w:styleId="frgu-content-accordeon">
    <w:name w:val="frgu-content-accordeon"/>
    <w:basedOn w:val="a0"/>
    <w:qFormat/>
    <w:rsid w:val="00A02629"/>
  </w:style>
  <w:style w:type="paragraph" w:customStyle="1" w:styleId="8">
    <w:name w:val="Стиль8"/>
    <w:basedOn w:val="a"/>
    <w:uiPriority w:val="99"/>
    <w:rsid w:val="00A02629"/>
    <w:pPr>
      <w:spacing w:after="0" w:line="240" w:lineRule="auto"/>
    </w:pPr>
    <w:rPr>
      <w:rFonts w:eastAsia="Calibri"/>
      <w:lang w:eastAsia="ru-RU"/>
    </w:rPr>
  </w:style>
  <w:style w:type="character" w:customStyle="1" w:styleId="13">
    <w:name w:val="Заголовок 1 Знак"/>
    <w:basedOn w:val="a0"/>
    <w:link w:val="12"/>
    <w:uiPriority w:val="9"/>
    <w:qFormat/>
    <w:rsid w:val="00A02629"/>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0262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02629"/>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A02629"/>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A02629"/>
    <w:rPr>
      <w:sz w:val="20"/>
      <w:szCs w:val="20"/>
    </w:rPr>
  </w:style>
  <w:style w:type="paragraph" w:customStyle="1" w:styleId="ConsPlusNonformat">
    <w:name w:val="ConsPlusNonformat"/>
    <w:qFormat/>
    <w:rsid w:val="00A02629"/>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02629"/>
  </w:style>
  <w:style w:type="character" w:customStyle="1" w:styleId="afc">
    <w:name w:val="_Основной с красной строки Знак"/>
    <w:link w:val="afd"/>
    <w:qFormat/>
    <w:locked/>
    <w:rsid w:val="00A02629"/>
    <w:rPr>
      <w:rFonts w:eastAsia="Times New Roman"/>
      <w:szCs w:val="24"/>
      <w:lang w:eastAsia="ru-RU"/>
    </w:rPr>
  </w:style>
  <w:style w:type="paragraph" w:customStyle="1" w:styleId="afd">
    <w:name w:val="_Основной с красной строки"/>
    <w:basedOn w:val="a"/>
    <w:link w:val="afc"/>
    <w:qFormat/>
    <w:rsid w:val="00A02629"/>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02629"/>
    <w:rPr>
      <w:rFonts w:eastAsia="Times New Roman"/>
      <w:sz w:val="28"/>
      <w:szCs w:val="28"/>
    </w:rPr>
  </w:style>
  <w:style w:type="paragraph" w:customStyle="1" w:styleId="1">
    <w:name w:val="_Маркированный список уровня 1"/>
    <w:basedOn w:val="a"/>
    <w:link w:val="15"/>
    <w:qFormat/>
    <w:rsid w:val="00A02629"/>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02629"/>
    <w:rPr>
      <w:rFonts w:eastAsia="Times New Roman"/>
      <w:sz w:val="28"/>
      <w:szCs w:val="28"/>
    </w:rPr>
  </w:style>
  <w:style w:type="paragraph" w:customStyle="1" w:styleId="10">
    <w:name w:val="_Нумерованный 1"/>
    <w:basedOn w:val="afd"/>
    <w:link w:val="110"/>
    <w:qFormat/>
    <w:rsid w:val="00A02629"/>
    <w:pPr>
      <w:numPr>
        <w:numId w:val="2"/>
      </w:numPr>
    </w:pPr>
    <w:rPr>
      <w:szCs w:val="28"/>
    </w:rPr>
  </w:style>
  <w:style w:type="paragraph" w:customStyle="1" w:styleId="2">
    <w:name w:val="_Нумерованный 2"/>
    <w:basedOn w:val="afd"/>
    <w:qFormat/>
    <w:rsid w:val="00A02629"/>
    <w:pPr>
      <w:numPr>
        <w:ilvl w:val="1"/>
        <w:numId w:val="2"/>
      </w:numPr>
      <w:tabs>
        <w:tab w:val="left" w:pos="360"/>
      </w:tabs>
    </w:pPr>
    <w:rPr>
      <w:szCs w:val="28"/>
    </w:rPr>
  </w:style>
  <w:style w:type="paragraph" w:customStyle="1" w:styleId="3">
    <w:name w:val="_Нумерованный 3"/>
    <w:basedOn w:val="2"/>
    <w:qFormat/>
    <w:rsid w:val="00A02629"/>
    <w:pPr>
      <w:numPr>
        <w:ilvl w:val="2"/>
      </w:numPr>
    </w:pPr>
  </w:style>
  <w:style w:type="paragraph" w:customStyle="1" w:styleId="afe">
    <w:name w:val="_Основной после таблицы и рисунка"/>
    <w:basedOn w:val="afd"/>
    <w:next w:val="afd"/>
    <w:qFormat/>
    <w:rsid w:val="00A02629"/>
    <w:pPr>
      <w:spacing w:before="240"/>
    </w:pPr>
  </w:style>
  <w:style w:type="character" w:customStyle="1" w:styleId="aff">
    <w:name w:val="_Рисунок_Картинка Знак"/>
    <w:link w:val="aff0"/>
    <w:qFormat/>
    <w:locked/>
    <w:rsid w:val="00A02629"/>
    <w:rPr>
      <w:rFonts w:eastAsia="Times New Roman"/>
      <w:sz w:val="24"/>
      <w:szCs w:val="24"/>
      <w:lang w:eastAsia="ru-RU"/>
    </w:rPr>
  </w:style>
  <w:style w:type="paragraph" w:customStyle="1" w:styleId="aff0">
    <w:name w:val="_Рисунок_Картинка"/>
    <w:basedOn w:val="a"/>
    <w:next w:val="a"/>
    <w:link w:val="aff"/>
    <w:qFormat/>
    <w:rsid w:val="00A02629"/>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02629"/>
    <w:rPr>
      <w:rFonts w:eastAsia="Times New Roman"/>
      <w:bCs/>
      <w:lang w:eastAsia="ru-RU"/>
    </w:rPr>
  </w:style>
  <w:style w:type="paragraph" w:customStyle="1" w:styleId="aff2">
    <w:name w:val="_Рисунок_Название"/>
    <w:basedOn w:val="a"/>
    <w:next w:val="afe"/>
    <w:link w:val="aff1"/>
    <w:qFormat/>
    <w:rsid w:val="00A02629"/>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02629"/>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A02629"/>
    <w:rPr>
      <w:rFonts w:eastAsia="Times New Roman"/>
      <w:b/>
      <w:bCs/>
      <w:sz w:val="28"/>
      <w:szCs w:val="28"/>
    </w:rPr>
  </w:style>
  <w:style w:type="paragraph" w:customStyle="1" w:styleId="30">
    <w:name w:val="_Заголовок 3"/>
    <w:basedOn w:val="31"/>
    <w:next w:val="afd"/>
    <w:link w:val="35"/>
    <w:qFormat/>
    <w:rsid w:val="00A02629"/>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02629"/>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02629"/>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02629"/>
    <w:pPr>
      <w:numPr>
        <w:ilvl w:val="4"/>
      </w:numPr>
      <w:outlineLvl w:val="4"/>
    </w:pPr>
  </w:style>
  <w:style w:type="character" w:customStyle="1" w:styleId="Aff3">
    <w:name w:val="Нет A"/>
    <w:rsid w:val="00A02629"/>
  </w:style>
  <w:style w:type="character" w:customStyle="1" w:styleId="pgu-fieldlabel-list">
    <w:name w:val="pgu-fieldlabel-list"/>
    <w:basedOn w:val="a0"/>
    <w:rsid w:val="00A02629"/>
  </w:style>
  <w:style w:type="paragraph" w:customStyle="1" w:styleId="msonormal0">
    <w:name w:val="msonormal"/>
    <w:basedOn w:val="a"/>
    <w:uiPriority w:val="99"/>
    <w:semiHidden/>
    <w:rsid w:val="00A02629"/>
    <w:pPr>
      <w:spacing w:after="0" w:line="240" w:lineRule="auto"/>
    </w:pPr>
    <w:rPr>
      <w:sz w:val="24"/>
      <w:szCs w:val="24"/>
      <w:lang w:eastAsia="ru-RU"/>
    </w:rPr>
  </w:style>
  <w:style w:type="table" w:customStyle="1" w:styleId="80">
    <w:name w:val="Сетка таблицы8"/>
    <w:basedOn w:val="a1"/>
    <w:uiPriority w:val="39"/>
    <w:rsid w:val="00A0262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0262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0262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12473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AB0D3B73-6AA4-4211-A84C-FF1EA265CC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18270</Words>
  <Characters>104141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2021-11-16T10:23:00Z</cp:lastPrinted>
  <dcterms:created xsi:type="dcterms:W3CDTF">2021-11-25T11:43:00Z</dcterms:created>
  <dcterms:modified xsi:type="dcterms:W3CDTF">2021-11-25T11:43:00Z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